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3A6" w:rsidRDefault="003113A6" w:rsidP="003113A6">
      <w:pPr>
        <w:spacing w:line="480" w:lineRule="auto"/>
        <w:rPr>
          <w:rFonts w:hint="eastAsia"/>
        </w:rPr>
      </w:pPr>
    </w:p>
    <w:p w:rsidR="003113A6" w:rsidRDefault="003113A6" w:rsidP="003113A6">
      <w:pPr>
        <w:spacing w:line="480" w:lineRule="auto"/>
        <w:rPr>
          <w:rFonts w:hint="eastAsia"/>
        </w:rPr>
      </w:pPr>
    </w:p>
    <w:p w:rsidR="003113A6" w:rsidRDefault="003113A6" w:rsidP="003113A6">
      <w:pPr>
        <w:spacing w:line="480" w:lineRule="auto"/>
        <w:rPr>
          <w:rFonts w:hint="eastAsia"/>
        </w:rPr>
      </w:pPr>
    </w:p>
    <w:p w:rsidR="003113A6" w:rsidRDefault="003113A6" w:rsidP="003113A6">
      <w:pPr>
        <w:spacing w:line="480" w:lineRule="auto"/>
        <w:rPr>
          <w:rFonts w:hint="eastAsia"/>
        </w:rPr>
      </w:pPr>
    </w:p>
    <w:p w:rsidR="003113A6" w:rsidRDefault="003113A6" w:rsidP="003113A6">
      <w:pPr>
        <w:spacing w:line="480" w:lineRule="auto"/>
        <w:rPr>
          <w:rFonts w:hint="eastAsia"/>
        </w:rPr>
      </w:pPr>
    </w:p>
    <w:p w:rsidR="003113A6" w:rsidRDefault="003113A6" w:rsidP="003113A6">
      <w:pPr>
        <w:spacing w:line="480" w:lineRule="auto"/>
        <w:rPr>
          <w:rFonts w:hint="eastAsia"/>
        </w:rPr>
      </w:pPr>
    </w:p>
    <w:p w:rsidR="003113A6" w:rsidRDefault="003113A6" w:rsidP="003113A6">
      <w:pPr>
        <w:spacing w:line="480" w:lineRule="auto"/>
        <w:rPr>
          <w:rFonts w:hint="eastAsia"/>
        </w:rPr>
      </w:pPr>
    </w:p>
    <w:p w:rsidR="003113A6" w:rsidRDefault="003113A6" w:rsidP="003113A6">
      <w:pPr>
        <w:spacing w:line="480" w:lineRule="auto"/>
        <w:rPr>
          <w:rFonts w:hint="eastAsia"/>
        </w:rPr>
      </w:pPr>
    </w:p>
    <w:p w:rsidR="003113A6" w:rsidRDefault="003113A6" w:rsidP="003113A6">
      <w:pPr>
        <w:spacing w:line="480" w:lineRule="auto"/>
        <w:rPr>
          <w:rFonts w:hint="eastAsia"/>
        </w:rPr>
      </w:pPr>
    </w:p>
    <w:p w:rsidR="003113A6" w:rsidRDefault="003113A6" w:rsidP="003113A6">
      <w:pPr>
        <w:spacing w:line="480" w:lineRule="auto"/>
        <w:rPr>
          <w:rFonts w:hint="eastAsia"/>
        </w:rPr>
      </w:pPr>
    </w:p>
    <w:p w:rsidR="003113A6" w:rsidRDefault="003113A6" w:rsidP="003113A6">
      <w:pPr>
        <w:spacing w:line="480" w:lineRule="auto"/>
        <w:rPr>
          <w:rFonts w:hint="eastAsia"/>
        </w:rPr>
      </w:pPr>
    </w:p>
    <w:p w:rsidR="003113A6" w:rsidRDefault="003113A6" w:rsidP="003113A6">
      <w:pPr>
        <w:spacing w:line="480" w:lineRule="auto"/>
        <w:rPr>
          <w:rFonts w:hint="eastAsia"/>
        </w:rPr>
      </w:pPr>
    </w:p>
    <w:p w:rsidR="003113A6" w:rsidRDefault="003113A6" w:rsidP="003113A6">
      <w:pPr>
        <w:spacing w:line="480" w:lineRule="auto"/>
        <w:rPr>
          <w:rFonts w:hint="eastAsia"/>
        </w:rPr>
      </w:pPr>
    </w:p>
    <w:p w:rsidR="003113A6" w:rsidRDefault="003113A6" w:rsidP="003113A6">
      <w:pPr>
        <w:spacing w:line="480" w:lineRule="auto"/>
        <w:rPr>
          <w:rFonts w:hint="eastAsia"/>
        </w:rPr>
      </w:pPr>
    </w:p>
    <w:p w:rsidR="003113A6" w:rsidRDefault="003113A6" w:rsidP="003113A6">
      <w:pPr>
        <w:spacing w:line="480" w:lineRule="auto"/>
        <w:rPr>
          <w:rFonts w:hint="eastAsia"/>
        </w:rPr>
      </w:pPr>
    </w:p>
    <w:p w:rsidR="003113A6" w:rsidRDefault="003113A6" w:rsidP="003113A6">
      <w:pPr>
        <w:spacing w:line="480" w:lineRule="auto"/>
        <w:rPr>
          <w:rFonts w:hint="eastAsia"/>
        </w:rPr>
      </w:pPr>
    </w:p>
    <w:p w:rsidR="003113A6" w:rsidRDefault="003113A6" w:rsidP="003113A6">
      <w:pPr>
        <w:spacing w:line="480" w:lineRule="auto"/>
        <w:rPr>
          <w:rFonts w:hint="eastAsia"/>
        </w:rPr>
      </w:pPr>
    </w:p>
    <w:p w:rsidR="003113A6" w:rsidRDefault="003113A6" w:rsidP="003113A6">
      <w:pPr>
        <w:spacing w:line="480" w:lineRule="auto"/>
        <w:rPr>
          <w:rFonts w:hint="eastAsia"/>
        </w:rPr>
      </w:pPr>
    </w:p>
    <w:p w:rsidR="003113A6" w:rsidRDefault="003113A6" w:rsidP="003113A6">
      <w:pPr>
        <w:spacing w:line="480" w:lineRule="auto"/>
        <w:rPr>
          <w:rFonts w:hint="eastAsia"/>
        </w:rPr>
      </w:pPr>
    </w:p>
    <w:p w:rsidR="003113A6" w:rsidRDefault="003113A6" w:rsidP="003113A6">
      <w:pPr>
        <w:spacing w:line="480" w:lineRule="auto"/>
        <w:rPr>
          <w:rFonts w:hint="eastAsia"/>
        </w:rPr>
      </w:pPr>
    </w:p>
    <w:p w:rsidR="003113A6" w:rsidRDefault="003113A6" w:rsidP="003113A6">
      <w:pPr>
        <w:spacing w:line="480" w:lineRule="auto"/>
        <w:rPr>
          <w:rFonts w:hint="eastAsia"/>
        </w:rPr>
      </w:pPr>
    </w:p>
    <w:p w:rsidR="003113A6" w:rsidRDefault="003113A6" w:rsidP="003113A6">
      <w:pPr>
        <w:spacing w:line="480" w:lineRule="auto"/>
        <w:rPr>
          <w:rFonts w:hint="eastAsia"/>
        </w:rPr>
      </w:pPr>
    </w:p>
    <w:p w:rsidR="003113A6" w:rsidRDefault="003113A6" w:rsidP="003113A6">
      <w:pPr>
        <w:spacing w:line="480" w:lineRule="auto"/>
        <w:rPr>
          <w:rFonts w:hint="eastAsia"/>
        </w:rPr>
      </w:pPr>
      <w:r>
        <w:rPr>
          <w:rFonts w:hint="eastAsia"/>
          <w:noProof/>
        </w:rPr>
        <w:lastRenderedPageBreak/>
        <w:pict>
          <v:group id="_x0000_s2050" style="position:absolute;left:0;text-align:left;margin-left:-16.25pt;margin-top:14.25pt;width:466.55pt;height:535.55pt;z-index:251658240" coordorigin="1172,1474" coordsize="9331,10711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1" type="#_x0000_t32" style="position:absolute;left:4638;top:2947;width:0;height:569" o:connectortype="straight">
              <v:stroke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52" type="#_x0000_t202" style="position:absolute;left:3271;top:3516;width:2957;height:1256">
              <v:textbox style="mso-next-textbox:#_x0000_s2052">
                <w:txbxContent>
                  <w:p w:rsidR="003113A6" w:rsidRDefault="003113A6" w:rsidP="003113A6">
                    <w:r>
                      <w:t>R</w:t>
                    </w:r>
                    <w:r>
                      <w:rPr>
                        <w:rFonts w:hint="eastAsia"/>
                      </w:rPr>
                      <w:t>ecords identified through searching data base</w:t>
                    </w:r>
                  </w:p>
                  <w:p w:rsidR="003113A6" w:rsidRDefault="003113A6" w:rsidP="003113A6">
                    <w:pPr>
                      <w:ind w:firstLineChars="400" w:firstLine="840"/>
                    </w:pPr>
                    <w:r>
                      <w:rPr>
                        <w:rFonts w:hint="eastAsia"/>
                      </w:rPr>
                      <w:t>(</w:t>
                    </w:r>
                    <w:r>
                      <w:t>N</w:t>
                    </w:r>
                    <w:r>
                      <w:rPr>
                        <w:rFonts w:hint="eastAsia"/>
                      </w:rPr>
                      <w:t>=375)</w:t>
                    </w:r>
                  </w:p>
                </w:txbxContent>
              </v:textbox>
            </v:shape>
            <v:shape id="_x0000_s2053" type="#_x0000_t32" style="position:absolute;left:4638;top:4772;width:0;height:469" o:connectortype="straight">
              <v:stroke endarrow="block"/>
            </v:shape>
            <v:shape id="_x0000_s2054" type="#_x0000_t202" style="position:absolute;left:3271;top:5241;width:2957;height:770">
              <v:textbox style="mso-next-textbox:#_x0000_s2054">
                <w:txbxContent>
                  <w:p w:rsidR="003113A6" w:rsidRDefault="003113A6" w:rsidP="003113A6">
                    <w:pPr>
                      <w:ind w:firstLineChars="400" w:firstLine="840"/>
                    </w:pPr>
                    <w:r>
                      <w:t>R</w:t>
                    </w:r>
                    <w:r>
                      <w:rPr>
                        <w:rFonts w:hint="eastAsia"/>
                      </w:rPr>
                      <w:t>emove duplicates</w:t>
                    </w:r>
                  </w:p>
                  <w:p w:rsidR="003113A6" w:rsidRDefault="003113A6" w:rsidP="003113A6">
                    <w:pPr>
                      <w:ind w:firstLineChars="400" w:firstLine="840"/>
                    </w:pPr>
                    <w:r>
                      <w:rPr>
                        <w:rFonts w:hint="eastAsia"/>
                      </w:rPr>
                      <w:t xml:space="preserve"> (</w:t>
                    </w:r>
                    <w:r>
                      <w:t>N</w:t>
                    </w:r>
                    <w:r>
                      <w:rPr>
                        <w:rFonts w:hint="eastAsia"/>
                      </w:rPr>
                      <w:t>=217)</w:t>
                    </w:r>
                  </w:p>
                </w:txbxContent>
              </v:textbox>
            </v:shape>
            <v:shape id="_x0000_s2055" type="#_x0000_t202" style="position:absolute;left:3271;top:6480;width:2957;height:770">
              <v:textbox style="mso-next-textbox:#_x0000_s2055">
                <w:txbxContent>
                  <w:p w:rsidR="003113A6" w:rsidRDefault="003113A6" w:rsidP="003113A6">
                    <w:r>
                      <w:rPr>
                        <w:rFonts w:hint="eastAsia"/>
                      </w:rPr>
                      <w:t xml:space="preserve">   </w:t>
                    </w:r>
                    <w:r>
                      <w:t>F</w:t>
                    </w:r>
                    <w:r>
                      <w:rPr>
                        <w:rFonts w:hint="eastAsia"/>
                      </w:rPr>
                      <w:t>inal articles included</w:t>
                    </w:r>
                  </w:p>
                  <w:p w:rsidR="003113A6" w:rsidRDefault="003113A6" w:rsidP="003113A6">
                    <w:pPr>
                      <w:ind w:firstLineChars="400" w:firstLine="840"/>
                    </w:pPr>
                    <w:r>
                      <w:rPr>
                        <w:rFonts w:hint="eastAsia"/>
                      </w:rPr>
                      <w:t xml:space="preserve"> (</w:t>
                    </w:r>
                    <w:r>
                      <w:t>N</w:t>
                    </w:r>
                    <w:r>
                      <w:rPr>
                        <w:rFonts w:hint="eastAsia"/>
                      </w:rPr>
                      <w:t>=21)</w:t>
                    </w:r>
                  </w:p>
                </w:txbxContent>
              </v:textbox>
            </v:shape>
            <v:shape id="_x0000_s2056" type="#_x0000_t32" style="position:absolute;left:6530;top:6899;width:1156;height:16;flip:x y" o:connectortype="straight">
              <v:stroke endarrow="block"/>
            </v:shape>
            <v:shape id="_x0000_s2057" type="#_x0000_t202" style="position:absolute;left:7546;top:6145;width:2957;height:1725">
              <v:textbox style="mso-next-textbox:#_x0000_s2057">
                <w:txbxContent>
                  <w:p w:rsidR="003113A6" w:rsidRDefault="003113A6" w:rsidP="003113A6">
                    <w:pPr>
                      <w:pStyle w:val="a5"/>
                      <w:numPr>
                        <w:ilvl w:val="0"/>
                        <w:numId w:val="1"/>
                      </w:numPr>
                      <w:ind w:firstLineChars="0"/>
                    </w:pPr>
                    <w:r>
                      <w:t>N</w:t>
                    </w:r>
                    <w:r>
                      <w:rPr>
                        <w:rFonts w:hint="eastAsia"/>
                      </w:rPr>
                      <w:t xml:space="preserve">o MMI </w:t>
                    </w:r>
                    <w:r>
                      <w:t>coordinate</w:t>
                    </w:r>
                    <w:r>
                      <w:rPr>
                        <w:rFonts w:hint="eastAsia"/>
                      </w:rPr>
                      <w:t xml:space="preserve"> report: n=157</w:t>
                    </w:r>
                  </w:p>
                  <w:p w:rsidR="003113A6" w:rsidRDefault="003113A6" w:rsidP="003113A6">
                    <w:pPr>
                      <w:pStyle w:val="a5"/>
                      <w:numPr>
                        <w:ilvl w:val="0"/>
                        <w:numId w:val="1"/>
                      </w:numPr>
                      <w:ind w:firstLineChars="0"/>
                    </w:pPr>
                    <w:r>
                      <w:t>N</w:t>
                    </w:r>
                    <w:r>
                      <w:rPr>
                        <w:rFonts w:hint="eastAsia"/>
                      </w:rPr>
                      <w:t>ot research article N=9</w:t>
                    </w:r>
                  </w:p>
                  <w:p w:rsidR="003113A6" w:rsidRDefault="003113A6" w:rsidP="003113A6">
                    <w:pPr>
                      <w:pStyle w:val="a5"/>
                      <w:numPr>
                        <w:ilvl w:val="0"/>
                        <w:numId w:val="2"/>
                      </w:numPr>
                      <w:ind w:firstLineChars="0" w:hanging="504"/>
                    </w:pPr>
                    <w:r>
                      <w:t>N</w:t>
                    </w:r>
                    <w:r>
                      <w:rPr>
                        <w:rFonts w:hint="eastAsia"/>
                      </w:rPr>
                      <w:t xml:space="preserve">ot using </w:t>
                    </w:r>
                    <w:r>
                      <w:t>Fmri</w:t>
                    </w:r>
                    <w:r>
                      <w:rPr>
                        <w:rFonts w:hint="eastAsia"/>
                      </w:rPr>
                      <w:t xml:space="preserve"> or PET: N=30</w:t>
                    </w:r>
                  </w:p>
                </w:txbxContent>
              </v:textbox>
            </v:shape>
            <v:shape id="_x0000_s2058" type="#_x0000_t32" style="position:absolute;left:4638;top:7250;width:0;height:1273" o:connectortype="straight"/>
            <v:shape id="_x0000_s2059" type="#_x0000_t32" style="position:absolute;left:2813;top:8523;width:7284;height:1" o:connectortype="straight"/>
            <v:rect id="_x0000_s2060" style="position:absolute;left:3097;top:1474;width:3131;height:1473">
              <v:textbox style="mso-next-textbox:#_x0000_s2060">
                <w:txbxContent>
                  <w:p w:rsidR="003113A6" w:rsidRPr="00635E75" w:rsidRDefault="003113A6" w:rsidP="003113A6">
                    <w:pPr>
                      <w:rPr>
                        <w:b/>
                      </w:rPr>
                    </w:pPr>
                    <w:r w:rsidRPr="00635E75">
                      <w:rPr>
                        <w:b/>
                      </w:rPr>
                      <w:t>S</w:t>
                    </w:r>
                    <w:r w:rsidRPr="00635E75">
                      <w:rPr>
                        <w:rFonts w:hint="eastAsia"/>
                        <w:b/>
                      </w:rPr>
                      <w:t>earch features:</w:t>
                    </w:r>
                  </w:p>
                  <w:p w:rsidR="003113A6" w:rsidRDefault="003113A6" w:rsidP="003113A6">
                    <w:pPr>
                      <w:pStyle w:val="a5"/>
                      <w:numPr>
                        <w:ilvl w:val="0"/>
                        <w:numId w:val="3"/>
                      </w:numPr>
                      <w:ind w:firstLineChars="0"/>
                    </w:pPr>
                    <w:r>
                      <w:t>E</w:t>
                    </w:r>
                    <w:r>
                      <w:rPr>
                        <w:rFonts w:hint="eastAsia"/>
                      </w:rPr>
                      <w:t>lectrical database: web of science and Google Scholar</w:t>
                    </w:r>
                  </w:p>
                  <w:p w:rsidR="003113A6" w:rsidRDefault="003113A6" w:rsidP="003113A6">
                    <w:pPr>
                      <w:pStyle w:val="a5"/>
                      <w:numPr>
                        <w:ilvl w:val="0"/>
                        <w:numId w:val="4"/>
                      </w:numPr>
                      <w:ind w:firstLineChars="0"/>
                    </w:pPr>
                    <w:r>
                      <w:t>S</w:t>
                    </w:r>
                    <w:r>
                      <w:rPr>
                        <w:rFonts w:hint="eastAsia"/>
                      </w:rPr>
                      <w:t>canning reference list</w:t>
                    </w:r>
                  </w:p>
                </w:txbxContent>
              </v:textbox>
            </v:rect>
            <v:shape id="_x0000_s2061" type="#_x0000_t202" style="position:absolute;left:1825;top:1474;width:653;height:1306">
              <v:textbox style="layout-flow:vertical;mso-layout-flow-alt:bottom-to-top;mso-next-textbox:#_x0000_s2061">
                <w:txbxContent>
                  <w:p w:rsidR="003113A6" w:rsidRPr="00D236E2" w:rsidRDefault="003113A6" w:rsidP="003113A6">
                    <w:pPr>
                      <w:rPr>
                        <w:b/>
                        <w:sz w:val="24"/>
                        <w:szCs w:val="24"/>
                      </w:rPr>
                    </w:pPr>
                    <w:r w:rsidRPr="00D236E2">
                      <w:rPr>
                        <w:b/>
                        <w:sz w:val="24"/>
                        <w:szCs w:val="24"/>
                      </w:rPr>
                      <w:t>S</w:t>
                    </w:r>
                    <w:r w:rsidRPr="00D236E2">
                      <w:rPr>
                        <w:rFonts w:hint="eastAsia"/>
                        <w:b/>
                        <w:sz w:val="24"/>
                        <w:szCs w:val="24"/>
                      </w:rPr>
                      <w:t xml:space="preserve">earch </w:t>
                    </w:r>
                  </w:p>
                </w:txbxContent>
              </v:textbox>
            </v:shape>
            <v:shape id="_x0000_s2062" type="#_x0000_t202" style="position:absolute;left:1825;top:4169;width:653;height:1306">
              <v:textbox style="layout-flow:vertical;mso-layout-flow-alt:bottom-to-top;mso-next-textbox:#_x0000_s2062">
                <w:txbxContent>
                  <w:p w:rsidR="003113A6" w:rsidRPr="00D236E2" w:rsidRDefault="003113A6" w:rsidP="003113A6">
                    <w:pPr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>Screening</w:t>
                    </w:r>
                    <w:r w:rsidRPr="00D236E2">
                      <w:rPr>
                        <w:rFonts w:hint="eastAsia"/>
                        <w:b/>
                        <w:sz w:val="24"/>
                        <w:szCs w:val="24"/>
                      </w:rPr>
                      <w:t xml:space="preserve"> </w:t>
                    </w:r>
                  </w:p>
                </w:txbxContent>
              </v:textbox>
            </v:shape>
            <v:shape id="_x0000_s2063" type="#_x0000_t202" style="position:absolute;left:1825;top:5810;width:653;height:2060">
              <v:textbox style="layout-flow:vertical;mso-layout-flow-alt:bottom-to-top;mso-next-textbox:#_x0000_s2063">
                <w:txbxContent>
                  <w:p w:rsidR="003113A6" w:rsidRPr="00D236E2" w:rsidRDefault="003113A6" w:rsidP="003113A6">
                    <w:pPr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>I</w:t>
                    </w:r>
                    <w:r>
                      <w:rPr>
                        <w:rFonts w:hint="eastAsia"/>
                        <w:b/>
                        <w:sz w:val="24"/>
                        <w:szCs w:val="24"/>
                      </w:rPr>
                      <w:t>nclusion criteria</w:t>
                    </w:r>
                    <w:r w:rsidRPr="00D236E2">
                      <w:rPr>
                        <w:rFonts w:hint="eastAsia"/>
                        <w:b/>
                        <w:sz w:val="24"/>
                        <w:szCs w:val="24"/>
                      </w:rPr>
                      <w:t xml:space="preserve"> </w:t>
                    </w:r>
                  </w:p>
                </w:txbxContent>
              </v:textbox>
            </v:shape>
            <v:shape id="_x0000_s2064" type="#_x0000_t32" style="position:absolute;left:2813;top:8573;width:0;height:2244" o:connectortype="straight"/>
            <v:shape id="_x0000_s2065" type="#_x0000_t202" style="position:absolute;left:1708;top:10767;width:3048;height:1418">
              <v:textbox style="mso-next-textbox:#_x0000_s2065">
                <w:txbxContent>
                  <w:p w:rsidR="003113A6" w:rsidRPr="0034727B" w:rsidRDefault="003113A6" w:rsidP="003113A6">
                    <w:pPr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</w:pPr>
                    <w:r w:rsidRPr="0034727B"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 xml:space="preserve">Speech &gt; non-speech </w:t>
                    </w:r>
                  </w:p>
                  <w:p w:rsidR="003113A6" w:rsidRPr="0034727B" w:rsidRDefault="003113A6" w:rsidP="003113A6">
                    <w:pPr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</w:pPr>
                    <w:r w:rsidRPr="0034727B"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>(NI group vs.CI group )</w:t>
                    </w:r>
                  </w:p>
                  <w:p w:rsidR="003113A6" w:rsidRPr="0034727B" w:rsidRDefault="003113A6" w:rsidP="003113A6">
                    <w:pPr>
                      <w:ind w:firstLineChars="100" w:firstLine="180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34727B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(N=11)</w:t>
                    </w:r>
                  </w:p>
                </w:txbxContent>
              </v:textbox>
            </v:shape>
            <v:shape id="_x0000_s2066" type="#_x0000_t202" style="position:absolute;left:5280;top:10767;width:2164;height:1351">
              <v:textbox style="mso-next-textbox:#_x0000_s2066">
                <w:txbxContent>
                  <w:p w:rsidR="003113A6" w:rsidRPr="0034727B" w:rsidRDefault="003113A6" w:rsidP="003113A6">
                    <w:pPr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</w:rPr>
                      <w:t xml:space="preserve"> </w:t>
                    </w:r>
                    <w:r w:rsidRPr="0034727B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 </w:t>
                    </w:r>
                    <w:r w:rsidRPr="0034727B"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>Speech score with duration</w:t>
                    </w:r>
                  </w:p>
                  <w:p w:rsidR="003113A6" w:rsidRPr="0034727B" w:rsidRDefault="003113A6" w:rsidP="003113A6">
                    <w:pPr>
                      <w:ind w:firstLineChars="150" w:firstLine="270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34727B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 (N=3)</w:t>
                    </w:r>
                  </w:p>
                </w:txbxContent>
              </v:textbox>
            </v:shape>
            <v:shape id="_x0000_s2067" type="#_x0000_t32" style="position:absolute;left:6228;top:8523;width:0;height:2222" o:connectortype="straight"/>
            <v:shape id="_x0000_s2068" type="#_x0000_t32" style="position:absolute;left:10097;top:8545;width:0;height:2339" o:connectortype="straight"/>
            <v:shape id="_x0000_s2069" type="#_x0000_t202" style="position:absolute;left:8036;top:10767;width:2164;height:1351">
              <v:textbox style="mso-next-textbox:#_x0000_s2069">
                <w:txbxContent>
                  <w:p w:rsidR="003113A6" w:rsidRPr="0034727B" w:rsidRDefault="003113A6" w:rsidP="003113A6">
                    <w:pPr>
                      <w:rPr>
                        <w:rFonts w:asciiTheme="majorHAnsi" w:eastAsiaTheme="majorEastAsia" w:hAnsiTheme="majorHAnsi" w:cstheme="majorBidi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</w:rPr>
                      <w:t xml:space="preserve"> </w:t>
                    </w:r>
                    <w:r w:rsidRPr="0034727B">
                      <w:rPr>
                        <w:rFonts w:hint="eastAsia"/>
                        <w:sz w:val="18"/>
                        <w:szCs w:val="18"/>
                      </w:rPr>
                      <w:t xml:space="preserve"> </w:t>
                    </w:r>
                    <w:r w:rsidRPr="0034727B">
                      <w:rPr>
                        <w:rFonts w:asciiTheme="majorHAnsi" w:eastAsiaTheme="majorEastAsia" w:hAnsiTheme="majorHAnsi" w:cstheme="majorBidi"/>
                        <w:b/>
                        <w:bCs/>
                        <w:sz w:val="18"/>
                        <w:szCs w:val="18"/>
                      </w:rPr>
                      <w:t>S</w:t>
                    </w:r>
                    <w:r w:rsidRPr="0034727B">
                      <w:rPr>
                        <w:rFonts w:asciiTheme="majorHAnsi" w:eastAsiaTheme="majorEastAsia" w:hAnsiTheme="majorHAnsi" w:cstheme="majorBidi" w:hint="eastAsia"/>
                        <w:b/>
                        <w:bCs/>
                        <w:sz w:val="18"/>
                        <w:szCs w:val="18"/>
                      </w:rPr>
                      <w:t>peech score with brain activation</w:t>
                    </w:r>
                  </w:p>
                  <w:p w:rsidR="003113A6" w:rsidRPr="0034727B" w:rsidRDefault="003113A6" w:rsidP="003113A6">
                    <w:pPr>
                      <w:ind w:firstLineChars="400" w:firstLine="720"/>
                      <w:rPr>
                        <w:sz w:val="18"/>
                        <w:szCs w:val="18"/>
                      </w:rPr>
                    </w:pPr>
                    <w:r w:rsidRPr="0034727B">
                      <w:rPr>
                        <w:rFonts w:hint="eastAsia"/>
                        <w:sz w:val="18"/>
                        <w:szCs w:val="18"/>
                      </w:rPr>
                      <w:t xml:space="preserve"> (</w:t>
                    </w:r>
                    <w:r w:rsidRPr="0034727B">
                      <w:rPr>
                        <w:sz w:val="18"/>
                        <w:szCs w:val="18"/>
                      </w:rPr>
                      <w:t>N</w:t>
                    </w:r>
                    <w:r w:rsidRPr="0034727B">
                      <w:rPr>
                        <w:rFonts w:hint="eastAsia"/>
                        <w:sz w:val="18"/>
                        <w:szCs w:val="18"/>
                      </w:rPr>
                      <w:t>=8)</w:t>
                    </w:r>
                  </w:p>
                </w:txbxContent>
              </v:textbox>
            </v:shape>
            <v:shape id="_x0000_s2070" type="#_x0000_t202" style="position:absolute;left:1172;top:8372;width:653;height:2249">
              <v:textbox style="layout-flow:vertical;mso-layout-flow-alt:bottom-to-top;mso-next-textbox:#_x0000_s2070">
                <w:txbxContent>
                  <w:p w:rsidR="003113A6" w:rsidRPr="00D236E2" w:rsidRDefault="003113A6" w:rsidP="003113A6">
                    <w:pPr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>S</w:t>
                    </w:r>
                    <w:r>
                      <w:rPr>
                        <w:rFonts w:hint="eastAsia"/>
                        <w:b/>
                        <w:sz w:val="24"/>
                        <w:szCs w:val="24"/>
                      </w:rPr>
                      <w:t>eparate  analysis</w:t>
                    </w:r>
                  </w:p>
                </w:txbxContent>
              </v:textbox>
            </v:shape>
          </v:group>
        </w:pict>
      </w:r>
    </w:p>
    <w:p w:rsidR="003113A6" w:rsidRDefault="003113A6" w:rsidP="003113A6">
      <w:pPr>
        <w:spacing w:line="480" w:lineRule="auto"/>
        <w:rPr>
          <w:rFonts w:hint="eastAsia"/>
        </w:rPr>
      </w:pPr>
    </w:p>
    <w:p w:rsidR="003113A6" w:rsidRDefault="003113A6" w:rsidP="003113A6">
      <w:pPr>
        <w:spacing w:line="480" w:lineRule="auto"/>
        <w:rPr>
          <w:rFonts w:hint="eastAsia"/>
        </w:rPr>
      </w:pPr>
    </w:p>
    <w:p w:rsidR="003113A6" w:rsidRDefault="003113A6" w:rsidP="003113A6">
      <w:pPr>
        <w:spacing w:line="480" w:lineRule="auto"/>
        <w:rPr>
          <w:rFonts w:hint="eastAsia"/>
        </w:rPr>
      </w:pPr>
    </w:p>
    <w:p w:rsidR="003113A6" w:rsidRDefault="003113A6" w:rsidP="003113A6">
      <w:pPr>
        <w:spacing w:line="480" w:lineRule="auto"/>
        <w:rPr>
          <w:rFonts w:hint="eastAsia"/>
        </w:rPr>
      </w:pPr>
    </w:p>
    <w:p w:rsidR="003113A6" w:rsidRDefault="003113A6" w:rsidP="003113A6">
      <w:pPr>
        <w:spacing w:line="480" w:lineRule="auto"/>
        <w:rPr>
          <w:rFonts w:hint="eastAsia"/>
        </w:rPr>
      </w:pPr>
    </w:p>
    <w:p w:rsidR="003113A6" w:rsidRDefault="003113A6" w:rsidP="003113A6">
      <w:pPr>
        <w:spacing w:line="480" w:lineRule="auto"/>
        <w:rPr>
          <w:rFonts w:hint="eastAsia"/>
        </w:rPr>
      </w:pPr>
    </w:p>
    <w:p w:rsidR="003113A6" w:rsidRDefault="003113A6" w:rsidP="003113A6">
      <w:pPr>
        <w:spacing w:line="480" w:lineRule="auto"/>
        <w:rPr>
          <w:rFonts w:hint="eastAsia"/>
        </w:rPr>
      </w:pPr>
    </w:p>
    <w:p w:rsidR="00000000" w:rsidRDefault="0031053A">
      <w:pPr>
        <w:rPr>
          <w:rFonts w:hint="eastAsia"/>
        </w:rPr>
      </w:pPr>
    </w:p>
    <w:p w:rsidR="003113A6" w:rsidRDefault="003113A6">
      <w:pPr>
        <w:rPr>
          <w:rFonts w:hint="eastAsia"/>
        </w:rPr>
      </w:pPr>
    </w:p>
    <w:p w:rsidR="003113A6" w:rsidRDefault="003113A6">
      <w:pPr>
        <w:rPr>
          <w:rFonts w:hint="eastAsia"/>
        </w:rPr>
      </w:pPr>
    </w:p>
    <w:p w:rsidR="003113A6" w:rsidRDefault="003113A6">
      <w:pPr>
        <w:rPr>
          <w:rFonts w:hint="eastAsia"/>
        </w:rPr>
      </w:pPr>
    </w:p>
    <w:p w:rsidR="003113A6" w:rsidRDefault="003113A6">
      <w:pPr>
        <w:rPr>
          <w:rFonts w:hint="eastAsia"/>
        </w:rPr>
      </w:pPr>
    </w:p>
    <w:p w:rsidR="003113A6" w:rsidRDefault="003113A6">
      <w:pPr>
        <w:rPr>
          <w:rFonts w:hint="eastAsia"/>
        </w:rPr>
      </w:pPr>
    </w:p>
    <w:p w:rsidR="003113A6" w:rsidRDefault="003113A6">
      <w:pPr>
        <w:rPr>
          <w:rFonts w:hint="eastAsia"/>
        </w:rPr>
      </w:pPr>
    </w:p>
    <w:p w:rsidR="003113A6" w:rsidRDefault="003113A6">
      <w:pPr>
        <w:rPr>
          <w:rFonts w:hint="eastAsia"/>
        </w:rPr>
      </w:pPr>
    </w:p>
    <w:p w:rsidR="003113A6" w:rsidRDefault="003113A6">
      <w:pPr>
        <w:rPr>
          <w:rFonts w:hint="eastAsia"/>
        </w:rPr>
      </w:pPr>
    </w:p>
    <w:p w:rsidR="003113A6" w:rsidRDefault="003113A6">
      <w:pPr>
        <w:rPr>
          <w:rFonts w:hint="eastAsia"/>
        </w:rPr>
      </w:pPr>
    </w:p>
    <w:p w:rsidR="003113A6" w:rsidRDefault="003113A6">
      <w:pPr>
        <w:rPr>
          <w:rFonts w:hint="eastAsia"/>
        </w:rPr>
      </w:pPr>
    </w:p>
    <w:p w:rsidR="003113A6" w:rsidRDefault="003113A6">
      <w:pPr>
        <w:rPr>
          <w:rFonts w:hint="eastAsia"/>
        </w:rPr>
      </w:pPr>
    </w:p>
    <w:p w:rsidR="003113A6" w:rsidRDefault="003113A6">
      <w:pPr>
        <w:rPr>
          <w:rFonts w:hint="eastAsia"/>
        </w:rPr>
      </w:pPr>
    </w:p>
    <w:p w:rsidR="003113A6" w:rsidRDefault="003113A6">
      <w:pPr>
        <w:rPr>
          <w:rFonts w:hint="eastAsia"/>
        </w:rPr>
      </w:pPr>
    </w:p>
    <w:p w:rsidR="003113A6" w:rsidRDefault="003113A6">
      <w:pPr>
        <w:rPr>
          <w:rFonts w:hint="eastAsia"/>
        </w:rPr>
      </w:pPr>
    </w:p>
    <w:p w:rsidR="003113A6" w:rsidRDefault="003113A6">
      <w:pPr>
        <w:rPr>
          <w:rFonts w:hint="eastAsia"/>
        </w:rPr>
      </w:pPr>
    </w:p>
    <w:p w:rsidR="003113A6" w:rsidRDefault="003113A6">
      <w:pPr>
        <w:rPr>
          <w:rFonts w:hint="eastAsia"/>
        </w:rPr>
      </w:pPr>
    </w:p>
    <w:p w:rsidR="003113A6" w:rsidRDefault="003113A6">
      <w:pPr>
        <w:rPr>
          <w:rFonts w:hint="eastAsia"/>
        </w:rPr>
      </w:pPr>
    </w:p>
    <w:p w:rsidR="003113A6" w:rsidRDefault="003113A6">
      <w:pPr>
        <w:rPr>
          <w:rFonts w:hint="eastAsia"/>
        </w:rPr>
      </w:pPr>
    </w:p>
    <w:p w:rsidR="003113A6" w:rsidRDefault="003113A6">
      <w:pPr>
        <w:rPr>
          <w:rFonts w:hint="eastAsia"/>
        </w:rPr>
      </w:pPr>
    </w:p>
    <w:p w:rsidR="003113A6" w:rsidRPr="0034727B" w:rsidRDefault="003113A6" w:rsidP="003113A6">
      <w:pPr>
        <w:spacing w:line="48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hint="eastAsia"/>
        </w:rPr>
        <w:t>Figure S1.</w:t>
      </w:r>
      <w:r w:rsidRPr="00D3062B">
        <w:rPr>
          <w:rFonts w:ascii="Times New Roman" w:hAnsi="Times New Roman" w:cs="Times New Roman"/>
          <w:sz w:val="18"/>
          <w:szCs w:val="18"/>
        </w:rPr>
        <w:t xml:space="preserve"> </w:t>
      </w:r>
      <w:r w:rsidRPr="00B97164">
        <w:rPr>
          <w:rFonts w:ascii="Times New Roman" w:hAnsi="Times New Roman" w:cs="Times New Roman"/>
          <w:sz w:val="18"/>
          <w:szCs w:val="18"/>
        </w:rPr>
        <w:t>PRISMA chart detailing literature search and inclusion criteria for the systematic review (</w:t>
      </w:r>
      <w:r w:rsidRPr="0034727B">
        <w:rPr>
          <w:rFonts w:ascii="Times New Roman" w:hAnsi="Times New Roman" w:cs="Times New Roman"/>
          <w:b/>
          <w:sz w:val="18"/>
          <w:szCs w:val="18"/>
        </w:rPr>
        <w:t xml:space="preserve">Moher et al., 2009). </w:t>
      </w:r>
    </w:p>
    <w:p w:rsidR="003113A6" w:rsidRPr="003113A6" w:rsidRDefault="003113A6"/>
    <w:sectPr w:rsidR="003113A6" w:rsidRPr="003113A6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053A" w:rsidRDefault="0031053A" w:rsidP="003113A6">
      <w:r>
        <w:separator/>
      </w:r>
    </w:p>
  </w:endnote>
  <w:endnote w:type="continuationSeparator" w:id="1">
    <w:p w:rsidR="0031053A" w:rsidRDefault="0031053A" w:rsidP="003113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053A" w:rsidRDefault="0031053A" w:rsidP="003113A6">
      <w:r>
        <w:separator/>
      </w:r>
    </w:p>
  </w:footnote>
  <w:footnote w:type="continuationSeparator" w:id="1">
    <w:p w:rsidR="0031053A" w:rsidRDefault="0031053A" w:rsidP="003113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63F49"/>
    <w:multiLevelType w:val="hybridMultilevel"/>
    <w:tmpl w:val="4962B3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51C7C23"/>
    <w:multiLevelType w:val="hybridMultilevel"/>
    <w:tmpl w:val="4E7422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798089C"/>
    <w:multiLevelType w:val="hybridMultilevel"/>
    <w:tmpl w:val="FDD204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4C049E3"/>
    <w:multiLevelType w:val="hybridMultilevel"/>
    <w:tmpl w:val="AB2E9606"/>
    <w:lvl w:ilvl="0" w:tplc="04090001">
      <w:start w:val="1"/>
      <w:numFmt w:val="bullet"/>
      <w:lvlText w:val=""/>
      <w:lvlJc w:val="left"/>
      <w:pPr>
        <w:ind w:left="5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13A6"/>
    <w:rsid w:val="0031053A"/>
    <w:rsid w:val="00311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  <o:rules v:ext="edit">
        <o:r id="V:Rule1" type="connector" idref="#_x0000_s2067"/>
        <o:r id="V:Rule2" type="connector" idref="#_x0000_s2064"/>
        <o:r id="V:Rule3" type="connector" idref="#_x0000_s2058"/>
        <o:r id="V:Rule4" type="connector" idref="#_x0000_s2051"/>
        <o:r id="V:Rule5" type="connector" idref="#_x0000_s2068"/>
        <o:r id="V:Rule6" type="connector" idref="#_x0000_s2059"/>
        <o:r id="V:Rule7" type="connector" idref="#_x0000_s2056"/>
        <o:r id="V:Rule8" type="connector" idref="#_x0000_s205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3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113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113A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113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113A6"/>
    <w:rPr>
      <w:sz w:val="18"/>
      <w:szCs w:val="18"/>
    </w:rPr>
  </w:style>
  <w:style w:type="paragraph" w:styleId="a5">
    <w:name w:val="List Paragraph"/>
    <w:basedOn w:val="a"/>
    <w:uiPriority w:val="34"/>
    <w:qFormat/>
    <w:rsid w:val="003113A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</Words>
  <Characters>150</Characters>
  <Application>Microsoft Office Word</Application>
  <DocSecurity>0</DocSecurity>
  <Lines>1</Lines>
  <Paragraphs>1</Paragraphs>
  <ScaleCrop>false</ScaleCrop>
  <Company>Microsoft</Company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2022-11-15T09:31:00Z</dcterms:created>
  <dcterms:modified xsi:type="dcterms:W3CDTF">2022-11-15T09:32:00Z</dcterms:modified>
</cp:coreProperties>
</file>